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85421" w14:textId="77777777" w:rsidR="00892E1E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r w:rsidR="00892E1E" w:rsidRPr="00EB51CF">
        <w:rPr>
          <w:color w:val="3399FF"/>
          <w:lang w:val="kk-KZ"/>
        </w:rPr>
        <w:t>аласы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город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14:paraId="75C061CF" w14:textId="77777777" w:rsidR="00EE69B8" w:rsidRDefault="00EE69B8" w:rsidP="00934587">
      <w:pPr>
        <w:rPr>
          <w:color w:val="3399FF"/>
          <w:lang w:val="kk-KZ"/>
        </w:rPr>
      </w:pPr>
    </w:p>
    <w:p w14:paraId="70752AB9" w14:textId="110C2B28" w:rsidR="00E9544F" w:rsidRPr="00C17848" w:rsidRDefault="005F0E0A" w:rsidP="00E9544F">
      <w:pPr>
        <w:keepNext/>
        <w:keepLines/>
        <w:ind w:right="-2"/>
        <w:jc w:val="center"/>
        <w:outlineLvl w:val="0"/>
        <w:rPr>
          <w:rFonts w:eastAsiaTheme="majorEastAsia" w:cstheme="majorBidi"/>
          <w:b/>
          <w:bCs/>
          <w:sz w:val="28"/>
          <w:szCs w:val="28"/>
          <w:lang w:val="kk-KZ"/>
        </w:rPr>
      </w:pPr>
      <w:r>
        <w:rPr>
          <w:rFonts w:eastAsiaTheme="majorEastAsia" w:cstheme="majorBidi"/>
          <w:b/>
          <w:bCs/>
          <w:sz w:val="28"/>
          <w:szCs w:val="28"/>
          <w:lang w:val="kk-KZ"/>
        </w:rPr>
        <w:t>«</w:t>
      </w:r>
      <w:r w:rsidR="00E9544F" w:rsidRPr="00C17848">
        <w:rPr>
          <w:rFonts w:eastAsiaTheme="majorEastAsia" w:cstheme="majorBidi"/>
          <w:b/>
          <w:bCs/>
          <w:sz w:val="28"/>
          <w:szCs w:val="28"/>
          <w:lang w:val="kk-KZ"/>
        </w:rPr>
        <w:t>Кәсіби және аудиторлық ұйымдардың есептілік тізбесін,</w:t>
      </w:r>
    </w:p>
    <w:p w14:paraId="59F4E408" w14:textId="77777777" w:rsidR="00E9544F" w:rsidRPr="00C17848" w:rsidRDefault="00E9544F" w:rsidP="00E9544F">
      <w:pPr>
        <w:keepNext/>
        <w:keepLines/>
        <w:ind w:right="-2"/>
        <w:jc w:val="center"/>
        <w:outlineLvl w:val="0"/>
        <w:rPr>
          <w:rFonts w:eastAsiaTheme="majorEastAsia" w:cstheme="majorBidi"/>
          <w:b/>
          <w:bCs/>
          <w:sz w:val="28"/>
          <w:szCs w:val="28"/>
          <w:lang w:val="kk-KZ"/>
        </w:rPr>
      </w:pPr>
      <w:r w:rsidRPr="00C17848">
        <w:rPr>
          <w:rFonts w:eastAsiaTheme="majorEastAsia" w:cstheme="majorBidi"/>
          <w:b/>
          <w:bCs/>
          <w:sz w:val="28"/>
          <w:szCs w:val="28"/>
          <w:lang w:val="kk-KZ"/>
        </w:rPr>
        <w:t xml:space="preserve"> нысандары мен ұсыну кезеңдiлiгiн, сондай-ақ аудиторлық</w:t>
      </w:r>
    </w:p>
    <w:p w14:paraId="22DCE53E" w14:textId="77777777" w:rsidR="00E9544F" w:rsidRPr="00C17848" w:rsidRDefault="00E9544F" w:rsidP="00E9544F">
      <w:pPr>
        <w:keepNext/>
        <w:keepLines/>
        <w:ind w:right="-2"/>
        <w:jc w:val="center"/>
        <w:outlineLvl w:val="0"/>
        <w:rPr>
          <w:rFonts w:eastAsiaTheme="majorEastAsia" w:cstheme="majorBidi"/>
          <w:b/>
          <w:bCs/>
          <w:sz w:val="28"/>
          <w:szCs w:val="28"/>
          <w:lang w:val="kk-KZ"/>
        </w:rPr>
      </w:pPr>
      <w:r w:rsidRPr="00C17848">
        <w:rPr>
          <w:rFonts w:eastAsiaTheme="majorEastAsia" w:cstheme="majorBidi"/>
          <w:b/>
          <w:bCs/>
          <w:sz w:val="28"/>
          <w:szCs w:val="28"/>
          <w:lang w:val="kk-KZ"/>
        </w:rPr>
        <w:t xml:space="preserve"> ұйымның азаматтық-құқықтық жауапкершілігін сақтандыру жөніндегі ақпарат нысанын бекіту туралы» Қазақстан Республикасы Қаржы министрінің 2017 жылғы 19 қаңтардағы № 34 бұйрығына </w:t>
      </w:r>
    </w:p>
    <w:p w14:paraId="0F53494D" w14:textId="77777777" w:rsidR="00E9544F" w:rsidRPr="00C17848" w:rsidRDefault="00E9544F" w:rsidP="00E9544F">
      <w:pPr>
        <w:keepNext/>
        <w:keepLines/>
        <w:ind w:right="-2"/>
        <w:jc w:val="center"/>
        <w:outlineLvl w:val="0"/>
        <w:rPr>
          <w:rFonts w:eastAsiaTheme="majorEastAsia" w:cstheme="majorBidi"/>
          <w:b/>
          <w:bCs/>
          <w:sz w:val="28"/>
          <w:szCs w:val="28"/>
          <w:lang w:val="kk-KZ"/>
        </w:rPr>
      </w:pPr>
      <w:r w:rsidRPr="00C17848">
        <w:rPr>
          <w:rFonts w:eastAsiaTheme="majorEastAsia" w:cstheme="majorBidi"/>
          <w:b/>
          <w:bCs/>
          <w:sz w:val="28"/>
          <w:szCs w:val="28"/>
          <w:lang w:val="kk-KZ"/>
        </w:rPr>
        <w:t>өзгерістер енгізу туралы</w:t>
      </w:r>
    </w:p>
    <w:p w14:paraId="092FD748" w14:textId="77777777" w:rsidR="00E9544F" w:rsidRPr="00C17848" w:rsidRDefault="00E9544F" w:rsidP="00E9544F">
      <w:pPr>
        <w:keepNext/>
        <w:keepLines/>
        <w:contextualSpacing/>
        <w:jc w:val="center"/>
        <w:outlineLvl w:val="0"/>
        <w:rPr>
          <w:b/>
          <w:kern w:val="36"/>
          <w:sz w:val="28"/>
          <w:szCs w:val="28"/>
        </w:rPr>
      </w:pPr>
    </w:p>
    <w:p w14:paraId="0B62A380" w14:textId="77777777" w:rsidR="00E9544F" w:rsidRPr="00C17848" w:rsidRDefault="00E9544F" w:rsidP="00E9544F">
      <w:pPr>
        <w:keepNext/>
        <w:keepLines/>
        <w:contextualSpacing/>
        <w:jc w:val="center"/>
        <w:outlineLvl w:val="0"/>
        <w:rPr>
          <w:b/>
          <w:kern w:val="36"/>
          <w:sz w:val="28"/>
          <w:szCs w:val="28"/>
        </w:rPr>
      </w:pPr>
    </w:p>
    <w:p w14:paraId="62271DC5" w14:textId="77777777" w:rsidR="00E9544F" w:rsidRPr="00C17848" w:rsidRDefault="00E9544F" w:rsidP="00E9544F">
      <w:pPr>
        <w:ind w:firstLine="708"/>
        <w:jc w:val="both"/>
        <w:rPr>
          <w:b/>
          <w:sz w:val="28"/>
          <w:lang w:val="kk-KZ"/>
        </w:rPr>
      </w:pPr>
      <w:r w:rsidRPr="00C17848">
        <w:rPr>
          <w:b/>
          <w:sz w:val="28"/>
          <w:lang w:val="kk-KZ"/>
        </w:rPr>
        <w:t>БҰЙЫРАМЫН:</w:t>
      </w:r>
    </w:p>
    <w:p w14:paraId="11ADF838" w14:textId="77777777" w:rsidR="00E9544F" w:rsidRPr="003A507B" w:rsidRDefault="00E9544F" w:rsidP="00E9544F">
      <w:pPr>
        <w:numPr>
          <w:ilvl w:val="0"/>
          <w:numId w:val="4"/>
        </w:numPr>
        <w:tabs>
          <w:tab w:val="left" w:pos="993"/>
        </w:tabs>
        <w:overflowPunct/>
        <w:autoSpaceDE/>
        <w:autoSpaceDN/>
        <w:adjustRightInd/>
        <w:ind w:left="0" w:firstLine="720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C17848">
        <w:rPr>
          <w:rFonts w:eastAsia="Calibri"/>
          <w:sz w:val="28"/>
          <w:szCs w:val="28"/>
          <w:lang w:val="kk-KZ" w:eastAsia="en-US"/>
        </w:rPr>
        <w:t>«Кәсіби және аудиторлық ұйымдардың есептілік тізбесін, нысандары мен ұсыну кезеңдiлiгiн, сондай-ақ аудиторлық ұйымның азаматтық-құқықтық жауапкершілігін сақтандыру жөніндегі ақпарат нысанын бекіту туралы» Қазақстан Республикасы Қаржы министрінің 2017 жылғы 19 қаңтардағы               № 34 бұйрығына</w:t>
      </w:r>
      <w:r w:rsidRPr="00C17848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Pr="00C17848">
        <w:rPr>
          <w:rFonts w:eastAsia="Calibri"/>
          <w:sz w:val="28"/>
          <w:szCs w:val="28"/>
          <w:lang w:val="kk-KZ" w:eastAsia="en-US"/>
        </w:rPr>
        <w:t>(Нормативтік құқықтық актілерді мемлекеттік тіркеу тізілімінде № 14818 тіркелген</w:t>
      </w:r>
      <w:r w:rsidRPr="00C17848">
        <w:rPr>
          <w:rFonts w:eastAsia="Calibri"/>
          <w:sz w:val="28"/>
          <w:szCs w:val="22"/>
          <w:lang w:val="kk-KZ" w:eastAsia="en-US"/>
        </w:rPr>
        <w:t>) мынадай өзгерістер енгізілсін:</w:t>
      </w:r>
    </w:p>
    <w:p w14:paraId="5E933417" w14:textId="77777777" w:rsidR="00ED567E" w:rsidRPr="00ED567E" w:rsidRDefault="00ED567E" w:rsidP="00ED567E">
      <w:pPr>
        <w:tabs>
          <w:tab w:val="left" w:pos="993"/>
        </w:tabs>
        <w:overflowPunct/>
        <w:autoSpaceDE/>
        <w:autoSpaceDN/>
        <w:adjustRightInd/>
        <w:ind w:left="142" w:firstLine="578"/>
        <w:contextualSpacing/>
        <w:jc w:val="both"/>
        <w:rPr>
          <w:rFonts w:eastAsia="Calibri"/>
          <w:sz w:val="28"/>
          <w:szCs w:val="22"/>
          <w:lang w:val="kk-KZ" w:eastAsia="en-US"/>
        </w:rPr>
      </w:pPr>
      <w:r w:rsidRPr="00ED567E">
        <w:rPr>
          <w:rFonts w:eastAsia="Calibri"/>
          <w:sz w:val="28"/>
          <w:szCs w:val="22"/>
          <w:lang w:val="kk-KZ" w:eastAsia="en-US"/>
        </w:rPr>
        <w:t>көрсетілген бұйрыққа 1 қосымша осы бұйрыққа 1 қосымшаға сәйкес жаңа редакцияда жазылсын;</w:t>
      </w:r>
    </w:p>
    <w:p w14:paraId="50423AFC" w14:textId="77777777" w:rsidR="00ED567E" w:rsidRPr="00ED567E" w:rsidRDefault="00ED567E" w:rsidP="00ED567E">
      <w:pPr>
        <w:tabs>
          <w:tab w:val="left" w:pos="993"/>
        </w:tabs>
        <w:overflowPunct/>
        <w:autoSpaceDE/>
        <w:autoSpaceDN/>
        <w:adjustRightInd/>
        <w:ind w:left="142" w:firstLine="578"/>
        <w:contextualSpacing/>
        <w:jc w:val="both"/>
        <w:rPr>
          <w:rFonts w:eastAsia="Calibri"/>
          <w:sz w:val="28"/>
          <w:szCs w:val="22"/>
          <w:lang w:val="kk-KZ" w:eastAsia="en-US"/>
        </w:rPr>
      </w:pPr>
      <w:r w:rsidRPr="00ED567E">
        <w:rPr>
          <w:rFonts w:eastAsia="Calibri"/>
          <w:sz w:val="28"/>
          <w:szCs w:val="22"/>
          <w:lang w:val="kk-KZ" w:eastAsia="en-US"/>
        </w:rPr>
        <w:t>көрсетілген бұйрыққа 4 және 5 қосымшалар осы бұйрыққа 2 және 3 қосымшаларға сәйкес жаңа редакцияда жазылсын;</w:t>
      </w:r>
    </w:p>
    <w:p w14:paraId="79278796" w14:textId="540CE69B" w:rsidR="005774E5" w:rsidRPr="005774E5" w:rsidRDefault="00ED567E" w:rsidP="00ED567E">
      <w:pPr>
        <w:tabs>
          <w:tab w:val="left" w:pos="993"/>
        </w:tabs>
        <w:overflowPunct/>
        <w:autoSpaceDE/>
        <w:autoSpaceDN/>
        <w:adjustRightInd/>
        <w:ind w:left="142" w:firstLine="578"/>
        <w:contextualSpacing/>
        <w:jc w:val="both"/>
        <w:rPr>
          <w:rFonts w:eastAsia="Calibri"/>
          <w:sz w:val="28"/>
          <w:szCs w:val="22"/>
          <w:lang w:val="kk-KZ" w:eastAsia="en-US"/>
        </w:rPr>
      </w:pPr>
      <w:r w:rsidRPr="00ED567E">
        <w:rPr>
          <w:rFonts w:eastAsia="Calibri"/>
          <w:sz w:val="28"/>
          <w:szCs w:val="22"/>
          <w:lang w:val="kk-KZ" w:eastAsia="en-US"/>
        </w:rPr>
        <w:t>көрсетілген бұйрыққа 9-қосымша осы бұйрыққа 4-қосымшаға сәйкес жаңа редакцияда жазылсын.</w:t>
      </w:r>
    </w:p>
    <w:p w14:paraId="7D04826A" w14:textId="32C08DE4" w:rsidR="00E9544F" w:rsidRPr="00C17848" w:rsidRDefault="00E9544F" w:rsidP="00ED567E">
      <w:pPr>
        <w:ind w:firstLine="709"/>
        <w:jc w:val="both"/>
        <w:rPr>
          <w:sz w:val="28"/>
          <w:szCs w:val="28"/>
          <w:lang w:val="kk-KZ"/>
        </w:rPr>
      </w:pPr>
      <w:r w:rsidRPr="00C17848">
        <w:rPr>
          <w:sz w:val="28"/>
          <w:szCs w:val="28"/>
          <w:lang w:val="kk-KZ"/>
        </w:rPr>
        <w:t>2. Қазақстан Республикасы Қаржы министрлігінің Бухгалтерлік есеп, аудит және бағалау әдіснамасы департаменті Қазақстан Республикасы заңнамада белгіленген тәртіппен:</w:t>
      </w:r>
    </w:p>
    <w:p w14:paraId="310C0509" w14:textId="77777777" w:rsidR="00E9544F" w:rsidRPr="00C17848" w:rsidRDefault="00E9544F" w:rsidP="00E954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ind w:firstLine="709"/>
        <w:jc w:val="both"/>
        <w:rPr>
          <w:spacing w:val="2"/>
          <w:sz w:val="28"/>
          <w:szCs w:val="28"/>
          <w:lang w:val="kk-KZ"/>
        </w:rPr>
      </w:pPr>
      <w:r w:rsidRPr="00C17848">
        <w:rPr>
          <w:spacing w:val="2"/>
          <w:sz w:val="28"/>
          <w:szCs w:val="28"/>
          <w:lang w:val="kk-KZ"/>
        </w:rPr>
        <w:t>1) осы бұйрықтың Қазақстан Республикасы Әділет министрлiгiнде мемлекеттiк тiркелуін;</w:t>
      </w:r>
    </w:p>
    <w:p w14:paraId="3529ECBB" w14:textId="77777777" w:rsidR="00E9544F" w:rsidRPr="00C17848" w:rsidRDefault="00E9544F" w:rsidP="00E954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ind w:firstLine="709"/>
        <w:jc w:val="both"/>
        <w:rPr>
          <w:spacing w:val="2"/>
          <w:sz w:val="28"/>
          <w:szCs w:val="28"/>
          <w:lang w:val="kk-KZ"/>
        </w:rPr>
      </w:pPr>
      <w:r w:rsidRPr="00C17848">
        <w:rPr>
          <w:spacing w:val="2"/>
          <w:sz w:val="28"/>
          <w:szCs w:val="28"/>
          <w:lang w:val="kk-KZ"/>
        </w:rPr>
        <w:t xml:space="preserve">2) </w:t>
      </w:r>
      <w:r w:rsidRPr="00E9544F">
        <w:rPr>
          <w:spacing w:val="2"/>
          <w:sz w:val="28"/>
          <w:szCs w:val="28"/>
          <w:lang w:val="kk-KZ"/>
        </w:rPr>
        <w:t>осы бұйрықтың Қазақстан Республикасы Қаржы министрлігінің интернет-ресурсында орналастырылуын;</w:t>
      </w:r>
    </w:p>
    <w:p w14:paraId="44538836" w14:textId="77777777" w:rsidR="00DB081C" w:rsidRDefault="00E9544F" w:rsidP="00DB08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ind w:firstLine="709"/>
        <w:jc w:val="both"/>
        <w:rPr>
          <w:spacing w:val="2"/>
          <w:sz w:val="28"/>
          <w:szCs w:val="28"/>
          <w:lang w:val="kk-KZ"/>
        </w:rPr>
      </w:pPr>
      <w:r w:rsidRPr="00C17848">
        <w:rPr>
          <w:spacing w:val="2"/>
          <w:sz w:val="28"/>
          <w:szCs w:val="28"/>
          <w:lang w:val="kk-KZ"/>
        </w:rPr>
        <w:t xml:space="preserve">3) осы бұйрық Қазақстан Республикасы Әділет министрлігінде мемлекеттік тіркелгеннен кейін он жұмыс күні ішінде осы тармақтың </w:t>
      </w:r>
      <w:r>
        <w:rPr>
          <w:spacing w:val="2"/>
          <w:sz w:val="28"/>
          <w:szCs w:val="28"/>
          <w:lang w:val="kk-KZ"/>
        </w:rPr>
        <w:br/>
      </w:r>
      <w:r w:rsidRPr="00C17848">
        <w:rPr>
          <w:spacing w:val="2"/>
          <w:sz w:val="28"/>
          <w:szCs w:val="28"/>
          <w:lang w:val="kk-KZ"/>
        </w:rPr>
        <w:t>1) және 2) тармақшаларында көзделген іс-шаралардың орындалуы туралы мәліметтердің Қазақстан Республикасы Қаржы министрлігінің Заң қызметі департаментіне ұсынылуын қамтамасыз етсін.</w:t>
      </w:r>
    </w:p>
    <w:p w14:paraId="614770E2" w14:textId="1C2B4DC7" w:rsidR="00E9544F" w:rsidRPr="00C17848" w:rsidRDefault="00ED567E" w:rsidP="00DB08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ED567E">
        <w:rPr>
          <w:spacing w:val="2"/>
          <w:sz w:val="28"/>
          <w:szCs w:val="28"/>
          <w:lang w:val="kk-KZ"/>
        </w:rPr>
        <w:lastRenderedPageBreak/>
        <w:t>3</w:t>
      </w:r>
      <w:r w:rsidR="00E9544F" w:rsidRPr="00C17848">
        <w:rPr>
          <w:spacing w:val="2"/>
          <w:sz w:val="28"/>
          <w:szCs w:val="28"/>
          <w:lang w:val="kk-KZ"/>
        </w:rPr>
        <w:t xml:space="preserve">. </w:t>
      </w:r>
      <w:bookmarkStart w:id="0" w:name="z15"/>
      <w:bookmarkEnd w:id="0"/>
      <w:r w:rsidR="00E9544F" w:rsidRPr="00514F83">
        <w:rPr>
          <w:sz w:val="28"/>
          <w:szCs w:val="28"/>
          <w:lang w:val="kk-KZ"/>
        </w:rPr>
        <w:t>О</w:t>
      </w:r>
      <w:r w:rsidR="00E9544F" w:rsidRPr="00B82417">
        <w:rPr>
          <w:sz w:val="28"/>
          <w:szCs w:val="28"/>
          <w:lang w:val="kk-KZ"/>
        </w:rPr>
        <w:t xml:space="preserve">сы бұйрық алғашқы ресми жарияланған күнінен кейін күнтізбелік </w:t>
      </w:r>
      <w:r w:rsidR="00E9544F">
        <w:rPr>
          <w:sz w:val="28"/>
          <w:szCs w:val="28"/>
          <w:lang w:val="kk-KZ"/>
        </w:rPr>
        <w:br/>
      </w:r>
      <w:r w:rsidR="00E9544F" w:rsidRPr="00B82417">
        <w:rPr>
          <w:sz w:val="28"/>
          <w:szCs w:val="28"/>
          <w:lang w:val="kk-KZ"/>
        </w:rPr>
        <w:t>он күн өткен соң қолданысқа енгізіледі</w:t>
      </w:r>
      <w:r w:rsidR="00E9544F" w:rsidRPr="006B172A">
        <w:rPr>
          <w:sz w:val="28"/>
          <w:szCs w:val="28"/>
          <w:lang w:val="kk-KZ"/>
        </w:rPr>
        <w:t>.</w:t>
      </w:r>
    </w:p>
    <w:p w14:paraId="0CC2726F" w14:textId="77777777" w:rsidR="00E9544F" w:rsidRDefault="00E9544F" w:rsidP="00E9544F">
      <w:pPr>
        <w:rPr>
          <w:color w:val="3399FF"/>
          <w:lang w:val="kk-KZ"/>
        </w:rPr>
      </w:pPr>
    </w:p>
    <w:p w14:paraId="1AACC81F" w14:textId="77777777" w:rsidR="00642211" w:rsidRDefault="00642211" w:rsidP="00934587">
      <w:pPr>
        <w:rPr>
          <w:color w:val="3399FF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14:paraId="6065C205" w14:textId="77777777" w:rsidTr="008858D2">
        <w:tc>
          <w:tcPr>
            <w:tcW w:w="3652" w:type="dxa"/>
            <w:hideMark/>
          </w:tcPr>
          <w:p w14:paraId="7185FEC9" w14:textId="77777777" w:rsidR="008858D2" w:rsidRDefault="008858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Лауазымы</w:t>
            </w:r>
          </w:p>
        </w:tc>
        <w:tc>
          <w:tcPr>
            <w:tcW w:w="2126" w:type="dxa"/>
          </w:tcPr>
          <w:p w14:paraId="3C8C67B2" w14:textId="77777777"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172E91C" w14:textId="77777777" w:rsidR="008858D2" w:rsidRDefault="00B2298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3AD1148E" w14:textId="77777777" w:rsidR="00642211" w:rsidRDefault="00642211" w:rsidP="006340C9">
      <w:pPr>
        <w:overflowPunct/>
        <w:autoSpaceDE/>
        <w:autoSpaceDN/>
        <w:adjustRightInd/>
        <w:rPr>
          <w:lang w:val="kk-KZ"/>
        </w:rPr>
      </w:pPr>
    </w:p>
    <w:p w14:paraId="020E6428" w14:textId="77777777" w:rsidR="00E9544F" w:rsidRDefault="00E9544F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7D24FA77" w14:textId="77777777" w:rsidR="00E9544F" w:rsidRDefault="00E9544F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EA9A052" w14:textId="77777777" w:rsidR="00E9544F" w:rsidRDefault="00E9544F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1C78225D" w14:textId="77777777" w:rsidR="00E9544F" w:rsidRDefault="00E9544F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47CB0295" w14:textId="77777777" w:rsidR="00E9544F" w:rsidRDefault="00E9544F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522EDBD4" w14:textId="77777777" w:rsidR="00E9544F" w:rsidRDefault="00E9544F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25224344" w14:textId="0D9E5C50" w:rsidR="00862308" w:rsidRDefault="00862308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F482A54" w14:textId="77777777" w:rsidR="00EB51CF" w:rsidRDefault="00EB51CF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4B4C0658" w14:textId="77777777" w:rsidR="00862308" w:rsidRDefault="00862308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B46842B" w14:textId="77777777" w:rsidR="00862308" w:rsidRDefault="00862308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2C0A4023" w14:textId="77777777" w:rsidR="00862308" w:rsidRDefault="00862308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50157BA" w14:textId="77777777" w:rsidR="00862308" w:rsidRDefault="00862308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54F73C3C" w14:textId="77777777" w:rsidR="00862308" w:rsidRDefault="00862308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32B02725" w14:textId="77777777" w:rsidR="00862308" w:rsidRDefault="00862308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1C627CE7" w14:textId="77777777" w:rsidR="00862308" w:rsidRDefault="00862308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528F23F" w14:textId="77777777" w:rsidR="00862308" w:rsidRDefault="00862308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FDDE804" w14:textId="77777777" w:rsidR="00862308" w:rsidRDefault="00862308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2B7BC8D1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4450BBD4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5B6E660F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13264978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4AA43FDC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29050F37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353FEC7B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2B41C0E4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3732A5CB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3B9CAAF1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BF69B51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3E16146F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4CA9E42C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EC600CF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4204B188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41CD98F8" w14:textId="77777777" w:rsidR="00ED567E" w:rsidRDefault="00ED567E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65C3A200" w14:textId="07724A79" w:rsidR="00E9544F" w:rsidRDefault="00E9544F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  <w:r w:rsidRPr="00C17848">
        <w:rPr>
          <w:rFonts w:eastAsia="Arial"/>
          <w:color w:val="0D0D0D"/>
          <w:spacing w:val="2"/>
          <w:sz w:val="28"/>
          <w:szCs w:val="28"/>
          <w:lang w:val="kk-KZ"/>
        </w:rPr>
        <w:t>«КЕЛІС</w:t>
      </w:r>
      <w:r>
        <w:rPr>
          <w:rFonts w:eastAsia="Arial"/>
          <w:color w:val="0D0D0D"/>
          <w:spacing w:val="2"/>
          <w:sz w:val="28"/>
          <w:szCs w:val="28"/>
          <w:lang w:val="kk-KZ"/>
        </w:rPr>
        <w:t>ІЛГЕН»</w:t>
      </w:r>
      <w:r>
        <w:rPr>
          <w:rFonts w:eastAsia="Arial"/>
          <w:color w:val="0D0D0D"/>
          <w:spacing w:val="2"/>
          <w:sz w:val="28"/>
          <w:szCs w:val="28"/>
          <w:lang w:val="kk-KZ"/>
        </w:rPr>
        <w:br/>
        <w:t>Қазақстан Республикасы</w:t>
      </w:r>
      <w:r w:rsidRPr="00C17848">
        <w:rPr>
          <w:rFonts w:eastAsia="Arial"/>
          <w:color w:val="0D0D0D"/>
          <w:spacing w:val="2"/>
          <w:sz w:val="28"/>
          <w:szCs w:val="28"/>
          <w:lang w:val="kk-KZ"/>
        </w:rPr>
        <w:br/>
      </w:r>
      <w:r>
        <w:rPr>
          <w:rFonts w:eastAsia="Arial"/>
          <w:color w:val="0D0D0D"/>
          <w:spacing w:val="2"/>
          <w:sz w:val="28"/>
          <w:szCs w:val="28"/>
          <w:lang w:val="kk-KZ"/>
        </w:rPr>
        <w:t>Стратегиялық жоспарлау</w:t>
      </w:r>
    </w:p>
    <w:p w14:paraId="1D2AD15D" w14:textId="77777777" w:rsidR="00E9544F" w:rsidRPr="00C17848" w:rsidRDefault="00E9544F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  <w:r>
        <w:rPr>
          <w:rFonts w:eastAsia="Arial"/>
          <w:color w:val="0D0D0D"/>
          <w:spacing w:val="2"/>
          <w:sz w:val="28"/>
          <w:szCs w:val="28"/>
          <w:lang w:val="kk-KZ"/>
        </w:rPr>
        <w:t>Және реформалар агенттігі</w:t>
      </w:r>
    </w:p>
    <w:p w14:paraId="5BE9749A" w14:textId="31162D4E" w:rsidR="00E9544F" w:rsidRPr="009044F0" w:rsidRDefault="00E9544F" w:rsidP="009044F0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  <w:r>
        <w:rPr>
          <w:rFonts w:eastAsia="Arial"/>
          <w:color w:val="0D0D0D"/>
          <w:spacing w:val="2"/>
          <w:sz w:val="28"/>
          <w:szCs w:val="28"/>
          <w:lang w:val="kk-KZ"/>
        </w:rPr>
        <w:t>Ұлттық с</w:t>
      </w:r>
      <w:r w:rsidRPr="00C17848">
        <w:rPr>
          <w:rFonts w:eastAsia="Arial"/>
          <w:color w:val="0D0D0D"/>
          <w:spacing w:val="2"/>
          <w:sz w:val="28"/>
          <w:szCs w:val="28"/>
          <w:lang w:val="kk-KZ"/>
        </w:rPr>
        <w:t xml:space="preserve">татистика </w:t>
      </w:r>
      <w:r>
        <w:rPr>
          <w:rFonts w:eastAsia="Arial"/>
          <w:color w:val="0D0D0D"/>
          <w:spacing w:val="2"/>
          <w:sz w:val="28"/>
          <w:szCs w:val="28"/>
          <w:lang w:val="kk-KZ"/>
        </w:rPr>
        <w:t>бюросы</w:t>
      </w:r>
    </w:p>
    <w:sectPr w:rsidR="00E9544F" w:rsidRPr="009044F0" w:rsidSect="00795BD2">
      <w:headerReference w:type="even" r:id="rId8"/>
      <w:headerReference w:type="default" r:id="rId9"/>
      <w:headerReference w:type="firs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FCBC9" w14:textId="77777777" w:rsidR="004A5344" w:rsidRDefault="004A5344">
      <w:r>
        <w:separator/>
      </w:r>
    </w:p>
  </w:endnote>
  <w:endnote w:type="continuationSeparator" w:id="0">
    <w:p w14:paraId="72152571" w14:textId="77777777" w:rsidR="004A5344" w:rsidRDefault="004A5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5F4C5" w14:textId="77777777" w:rsidR="004A5344" w:rsidRDefault="004A5344">
      <w:r>
        <w:separator/>
      </w:r>
    </w:p>
  </w:footnote>
  <w:footnote w:type="continuationSeparator" w:id="0">
    <w:p w14:paraId="2B39D368" w14:textId="77777777" w:rsidR="004A5344" w:rsidRDefault="004A5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2D4CC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C0A775E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4CCD7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E32EF">
      <w:rPr>
        <w:rStyle w:val="af0"/>
        <w:noProof/>
      </w:rPr>
      <w:t>2</w:t>
    </w:r>
    <w:r>
      <w:rPr>
        <w:rStyle w:val="af0"/>
      </w:rPr>
      <w:fldChar w:fldCharType="end"/>
    </w:r>
  </w:p>
  <w:p w14:paraId="79A3476B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14:paraId="5ECD4D2C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46F4CCA7" w14:textId="77777777" w:rsidR="00DC45FB" w:rsidRDefault="002C3EC7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6C2400">
            <w:rPr>
              <w:b/>
              <w:bCs/>
              <w:color w:val="3399FF"/>
              <w:lang w:val="kk-KZ"/>
            </w:rPr>
            <w:t>РЕСПУБЛИКАСЫ</w:t>
          </w:r>
        </w:p>
        <w:p w14:paraId="385C0008" w14:textId="77777777" w:rsidR="004B400D" w:rsidRPr="00D100F6" w:rsidRDefault="00795BD2" w:rsidP="002F11B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</w:rPr>
            <w:t>ҚАРЖЫ</w:t>
          </w:r>
          <w:r w:rsidR="002C3EC7" w:rsidRPr="00DC45FB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3C79F2D2" w14:textId="77777777"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6B69BCFB" wp14:editId="5283EBC8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2D6539CF" w14:textId="77777777" w:rsidR="00DC45FB" w:rsidRDefault="002C3EC7" w:rsidP="001E32E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795BD2">
            <w:rPr>
              <w:b/>
              <w:bCs/>
              <w:color w:val="3399FF"/>
              <w:lang w:val="kk-KZ"/>
            </w:rPr>
            <w:t>ФИНАНСОВ</w:t>
          </w:r>
        </w:p>
        <w:p w14:paraId="1F6773AC" w14:textId="77777777" w:rsidR="004B400D" w:rsidRPr="00D100F6" w:rsidRDefault="002C3EC7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14:paraId="58AA9985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051679F6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4A519833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3748C175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7D3272AD" w14:textId="77777777"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29F94893" wp14:editId="5B61FEFA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13665A80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23D065ED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0CE2EA13" w14:textId="77777777"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14:paraId="783A9E7C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7BDEF51A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CC70907"/>
    <w:multiLevelType w:val="hybridMultilevel"/>
    <w:tmpl w:val="98300E3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2773D"/>
    <w:rsid w:val="00035F55"/>
    <w:rsid w:val="00073119"/>
    <w:rsid w:val="000870F9"/>
    <w:rsid w:val="000922AA"/>
    <w:rsid w:val="000D4DAC"/>
    <w:rsid w:val="000F48E7"/>
    <w:rsid w:val="001319EE"/>
    <w:rsid w:val="00143292"/>
    <w:rsid w:val="001763DE"/>
    <w:rsid w:val="00197D8A"/>
    <w:rsid w:val="001A1881"/>
    <w:rsid w:val="001B61C1"/>
    <w:rsid w:val="001E32EF"/>
    <w:rsid w:val="001F4925"/>
    <w:rsid w:val="001F64CB"/>
    <w:rsid w:val="002000F4"/>
    <w:rsid w:val="0022101F"/>
    <w:rsid w:val="0023374B"/>
    <w:rsid w:val="00251F3F"/>
    <w:rsid w:val="002A394A"/>
    <w:rsid w:val="002C3EC7"/>
    <w:rsid w:val="002D72BE"/>
    <w:rsid w:val="002F11B1"/>
    <w:rsid w:val="002F2D4D"/>
    <w:rsid w:val="00341898"/>
    <w:rsid w:val="00351284"/>
    <w:rsid w:val="00364E0B"/>
    <w:rsid w:val="003655DE"/>
    <w:rsid w:val="003B261C"/>
    <w:rsid w:val="003F241E"/>
    <w:rsid w:val="003F26A2"/>
    <w:rsid w:val="00423754"/>
    <w:rsid w:val="00430E89"/>
    <w:rsid w:val="00434E8D"/>
    <w:rsid w:val="004726FE"/>
    <w:rsid w:val="00486F3C"/>
    <w:rsid w:val="0049623C"/>
    <w:rsid w:val="004A5344"/>
    <w:rsid w:val="004B400D"/>
    <w:rsid w:val="004B6D21"/>
    <w:rsid w:val="004C34B8"/>
    <w:rsid w:val="004E49BE"/>
    <w:rsid w:val="004F3375"/>
    <w:rsid w:val="005774E5"/>
    <w:rsid w:val="005C2D03"/>
    <w:rsid w:val="005C5F30"/>
    <w:rsid w:val="005F0E0A"/>
    <w:rsid w:val="005F582C"/>
    <w:rsid w:val="006340C9"/>
    <w:rsid w:val="00642211"/>
    <w:rsid w:val="0067240F"/>
    <w:rsid w:val="006B0963"/>
    <w:rsid w:val="006B6938"/>
    <w:rsid w:val="006C2400"/>
    <w:rsid w:val="006E1117"/>
    <w:rsid w:val="007006E3"/>
    <w:rsid w:val="007111E8"/>
    <w:rsid w:val="007179D0"/>
    <w:rsid w:val="00720FC6"/>
    <w:rsid w:val="00731B2A"/>
    <w:rsid w:val="00740441"/>
    <w:rsid w:val="007702A5"/>
    <w:rsid w:val="007767CD"/>
    <w:rsid w:val="00782A16"/>
    <w:rsid w:val="00795BD2"/>
    <w:rsid w:val="007E588D"/>
    <w:rsid w:val="0081000A"/>
    <w:rsid w:val="00820B1B"/>
    <w:rsid w:val="008436CA"/>
    <w:rsid w:val="00862308"/>
    <w:rsid w:val="00866964"/>
    <w:rsid w:val="00867FA4"/>
    <w:rsid w:val="008858D2"/>
    <w:rsid w:val="00892E1E"/>
    <w:rsid w:val="009044F0"/>
    <w:rsid w:val="009139A9"/>
    <w:rsid w:val="00914138"/>
    <w:rsid w:val="00915A4B"/>
    <w:rsid w:val="00934587"/>
    <w:rsid w:val="0094547D"/>
    <w:rsid w:val="009559F9"/>
    <w:rsid w:val="00965DB2"/>
    <w:rsid w:val="009924CE"/>
    <w:rsid w:val="009B69F4"/>
    <w:rsid w:val="009C4FD7"/>
    <w:rsid w:val="00A10052"/>
    <w:rsid w:val="00A17FE7"/>
    <w:rsid w:val="00A338BC"/>
    <w:rsid w:val="00A47D62"/>
    <w:rsid w:val="00AA225A"/>
    <w:rsid w:val="00AC76FB"/>
    <w:rsid w:val="00B12C86"/>
    <w:rsid w:val="00B2298B"/>
    <w:rsid w:val="00B5615F"/>
    <w:rsid w:val="00B841B2"/>
    <w:rsid w:val="00B86340"/>
    <w:rsid w:val="00BE3CFA"/>
    <w:rsid w:val="00BE78CA"/>
    <w:rsid w:val="00C329CC"/>
    <w:rsid w:val="00C33D18"/>
    <w:rsid w:val="00C44E63"/>
    <w:rsid w:val="00C723BA"/>
    <w:rsid w:val="00C7780A"/>
    <w:rsid w:val="00C97B14"/>
    <w:rsid w:val="00CA1875"/>
    <w:rsid w:val="00CC7D90"/>
    <w:rsid w:val="00CD3C51"/>
    <w:rsid w:val="00CE6A1B"/>
    <w:rsid w:val="00D03D0C"/>
    <w:rsid w:val="00D11982"/>
    <w:rsid w:val="00D14F06"/>
    <w:rsid w:val="00D817D2"/>
    <w:rsid w:val="00DB081C"/>
    <w:rsid w:val="00DC3588"/>
    <w:rsid w:val="00DC45FB"/>
    <w:rsid w:val="00DD35CD"/>
    <w:rsid w:val="00E43190"/>
    <w:rsid w:val="00E57A5B"/>
    <w:rsid w:val="00E866E0"/>
    <w:rsid w:val="00E87076"/>
    <w:rsid w:val="00E9544F"/>
    <w:rsid w:val="00EB51CF"/>
    <w:rsid w:val="00EB54A3"/>
    <w:rsid w:val="00EC3C11"/>
    <w:rsid w:val="00ED567E"/>
    <w:rsid w:val="00ED617A"/>
    <w:rsid w:val="00EE1A39"/>
    <w:rsid w:val="00EE69B8"/>
    <w:rsid w:val="00F0357D"/>
    <w:rsid w:val="00F22932"/>
    <w:rsid w:val="00F525B9"/>
    <w:rsid w:val="00F64017"/>
    <w:rsid w:val="00F93EE0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3E989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197D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table" w:styleId="-2">
    <w:name w:val="Table Web 2"/>
    <w:basedOn w:val="a1"/>
    <w:rsid w:val="00197D8A"/>
    <w:pPr>
      <w:overflowPunct w:val="0"/>
      <w:autoSpaceDE w:val="0"/>
      <w:autoSpaceDN w:val="0"/>
      <w:adjustRightInd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7">
    <w:name w:val="Grid Table Light"/>
    <w:basedOn w:val="a1"/>
    <w:uiPriority w:val="40"/>
    <w:rsid w:val="00197D8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30">
    <w:name w:val="Заголовок 3 Знак"/>
    <w:basedOn w:val="a0"/>
    <w:link w:val="3"/>
    <w:semiHidden/>
    <w:rsid w:val="00197D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8">
    <w:name w:val="Unresolved Mention"/>
    <w:basedOn w:val="a0"/>
    <w:uiPriority w:val="99"/>
    <w:semiHidden/>
    <w:unhideWhenUsed/>
    <w:rsid w:val="00197D8A"/>
    <w:rPr>
      <w:color w:val="605E5C"/>
      <w:shd w:val="clear" w:color="auto" w:fill="E1DFDD"/>
    </w:rPr>
  </w:style>
  <w:style w:type="table" w:styleId="10">
    <w:name w:val="Plain Table 1"/>
    <w:basedOn w:val="a1"/>
    <w:uiPriority w:val="41"/>
    <w:rsid w:val="005C2D0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54CFC-7C9F-4F71-A1A4-84633A6D7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Бахт Мамасерипов</cp:lastModifiedBy>
  <cp:revision>13</cp:revision>
  <dcterms:created xsi:type="dcterms:W3CDTF">2022-12-23T03:41:00Z</dcterms:created>
  <dcterms:modified xsi:type="dcterms:W3CDTF">2024-05-31T13:47:00Z</dcterms:modified>
</cp:coreProperties>
</file>